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E6" w:rsidRPr="004920E6" w:rsidRDefault="004920E6" w:rsidP="004920E6">
      <w:pPr>
        <w:rPr>
          <w:b/>
          <w:bCs/>
        </w:rPr>
      </w:pPr>
      <w:r w:rsidRPr="004920E6">
        <w:rPr>
          <w:b/>
          <w:bCs/>
        </w:rPr>
        <w:t xml:space="preserve">-- </w:t>
      </w:r>
      <w:r w:rsidRPr="004920E6">
        <w:rPr>
          <w:b/>
          <w:bCs/>
          <w:sz w:val="32"/>
          <w:szCs w:val="32"/>
        </w:rPr>
        <w:t>Student Admissions</w:t>
      </w:r>
    </w:p>
    <w:p w:rsidR="004920E6" w:rsidRPr="004920E6" w:rsidRDefault="004920E6" w:rsidP="004920E6">
      <w:pPr>
        <w:rPr>
          <w:b/>
          <w:bCs/>
        </w:rPr>
      </w:pPr>
      <w:r w:rsidRPr="004920E6">
        <w:rPr>
          <w:b/>
          <w:bCs/>
        </w:rPr>
        <w:t>Education Code Section 47605(b</w:t>
      </w:r>
      <w:proofErr w:type="gramStart"/>
      <w:r w:rsidRPr="004920E6">
        <w:rPr>
          <w:b/>
          <w:bCs/>
        </w:rPr>
        <w:t>)(</w:t>
      </w:r>
      <w:proofErr w:type="gramEnd"/>
      <w:r w:rsidRPr="004920E6">
        <w:rPr>
          <w:b/>
          <w:bCs/>
        </w:rPr>
        <w:t>5)(H)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The Charter School will be nonsectarian in its programs, admission policies, and all other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operations, and will not charge tuition nor discriminate against any student based upon any of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the characteristics listed in Education Code Section 220.</w:t>
      </w:r>
    </w:p>
    <w:p w:rsidR="004920E6" w:rsidRDefault="004920E6" w:rsidP="004920E6">
      <w:pPr>
        <w:rPr>
          <w:sz w:val="24"/>
          <w:szCs w:val="24"/>
        </w:rPr>
      </w:pP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The Charter School shall admit all pupils who wish to attend the Charter School. No test or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assessment shall be administered to students prior to acceptance and enrollment into the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Charter School. The Charter School will comply with all laws establishing minimum and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maximum age for public school attendance in charter schools. Admission, except in the case of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a public random drawing, shall not be determined by the place of residence of the pupil or his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or her parent or legal guardian within the state.</w:t>
      </w:r>
    </w:p>
    <w:p w:rsidR="004920E6" w:rsidRDefault="004920E6" w:rsidP="004920E6">
      <w:pPr>
        <w:rPr>
          <w:b/>
          <w:bCs/>
          <w:sz w:val="28"/>
          <w:szCs w:val="28"/>
        </w:rPr>
      </w:pPr>
    </w:p>
    <w:p w:rsidR="004920E6" w:rsidRPr="004920E6" w:rsidRDefault="004920E6" w:rsidP="004920E6">
      <w:pPr>
        <w:rPr>
          <w:b/>
          <w:bCs/>
          <w:sz w:val="28"/>
          <w:szCs w:val="28"/>
        </w:rPr>
      </w:pPr>
      <w:r w:rsidRPr="004920E6">
        <w:rPr>
          <w:b/>
          <w:bCs/>
          <w:sz w:val="28"/>
          <w:szCs w:val="28"/>
        </w:rPr>
        <w:t>Public Random Drawing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Applications will be accepted during a publicly advertised open application period each year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for enrollment in the following school year. Following the open enrollment period each year,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applications shall be counted to determine whether any grade level has received more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applications than availability. In the event that this happens, the Charter School will hold a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public random drawing to determine admission for the impacted grade level, with the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exception of existing students, who are guaranteed admission in the following school year.</w:t>
      </w:r>
    </w:p>
    <w:p w:rsidR="004920E6" w:rsidRDefault="004920E6" w:rsidP="004920E6">
      <w:pPr>
        <w:rPr>
          <w:sz w:val="24"/>
          <w:szCs w:val="24"/>
        </w:rPr>
      </w:pP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Admission preferences in the case of a public random drawing shall be given to the following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students in the following order: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1. All students currently enrolled in the Charter School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2. Siblings of enrolled students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3. Children of the Council of Directors* and of employees of the Charter School (combined,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no more than 10% of total enrollment)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lastRenderedPageBreak/>
        <w:t>4. Residents of the County Office of Education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5. All other applicants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* As defined per Charter School Board policy</w:t>
      </w:r>
    </w:p>
    <w:p w:rsidR="004920E6" w:rsidRDefault="004920E6" w:rsidP="004920E6">
      <w:pPr>
        <w:rPr>
          <w:sz w:val="24"/>
          <w:szCs w:val="24"/>
        </w:rPr>
      </w:pP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At the conclusion of the public random drawing, all students who were not granted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admission due to capacity shall be given the option to put their name on a wait list according to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their draw in the lottery. This wait list will allow students the option of enrollment in the case of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an opening during the current school year. In no circumstance will a wait list carry over to the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following school year.</w:t>
      </w:r>
    </w:p>
    <w:p w:rsidR="004920E6" w:rsidRDefault="004920E6" w:rsidP="004920E6">
      <w:pPr>
        <w:rPr>
          <w:sz w:val="24"/>
          <w:szCs w:val="24"/>
        </w:rPr>
      </w:pP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Public random drawing rules, deadlines, dates and times will be communicated in the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enrollment applications and on the Charter School’s website. Public notice for the date and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time of the public random drawing will also be posted once the application deadline has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passed. The Charter School will also inform parents of all applicants and all interested parties of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the rules to be followed during the public random drawing process via mail or email at least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two weeks prior to the lottery date.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The Charter School will conduct the lottery in the spring for enrollment in fall of that year.</w:t>
      </w:r>
    </w:p>
    <w:p w:rsidR="0019539D" w:rsidRDefault="0019539D" w:rsidP="004920E6">
      <w:pPr>
        <w:rPr>
          <w:b/>
          <w:sz w:val="28"/>
          <w:szCs w:val="28"/>
        </w:rPr>
      </w:pPr>
    </w:p>
    <w:p w:rsidR="004920E6" w:rsidRPr="004920E6" w:rsidRDefault="004920E6" w:rsidP="004920E6">
      <w:pPr>
        <w:rPr>
          <w:b/>
          <w:sz w:val="28"/>
          <w:szCs w:val="28"/>
        </w:rPr>
      </w:pPr>
      <w:r w:rsidRPr="004920E6">
        <w:rPr>
          <w:b/>
          <w:sz w:val="28"/>
          <w:szCs w:val="28"/>
        </w:rPr>
        <w:t>Enrollment Contract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All students enrolling will commit to a contract that shall include demonstration of the</w:t>
      </w:r>
    </w:p>
    <w:p w:rsidR="004920E6" w:rsidRPr="004920E6" w:rsidRDefault="004920E6" w:rsidP="004920E6">
      <w:pPr>
        <w:rPr>
          <w:sz w:val="24"/>
          <w:szCs w:val="24"/>
        </w:rPr>
      </w:pPr>
      <w:r w:rsidRPr="004920E6">
        <w:rPr>
          <w:sz w:val="24"/>
          <w:szCs w:val="24"/>
        </w:rPr>
        <w:t>fol</w:t>
      </w:r>
      <w:r w:rsidR="003B63B6">
        <w:rPr>
          <w:sz w:val="24"/>
          <w:szCs w:val="24"/>
        </w:rPr>
        <w:t>lowing, as outlined in Element 1 of our Charter documents</w:t>
      </w:r>
      <w:bookmarkStart w:id="0" w:name="_GoBack"/>
      <w:bookmarkEnd w:id="0"/>
      <w:r w:rsidRPr="004920E6">
        <w:rPr>
          <w:sz w:val="24"/>
          <w:szCs w:val="24"/>
        </w:rPr>
        <w:t>:</w:t>
      </w:r>
    </w:p>
    <w:p w:rsidR="004920E6" w:rsidRPr="004920E6" w:rsidRDefault="004920E6" w:rsidP="0019539D">
      <w:pPr>
        <w:ind w:firstLine="720"/>
        <w:rPr>
          <w:sz w:val="24"/>
          <w:szCs w:val="24"/>
        </w:rPr>
      </w:pPr>
      <w:r w:rsidRPr="004920E6">
        <w:rPr>
          <w:sz w:val="24"/>
          <w:szCs w:val="24"/>
        </w:rPr>
        <w:t>o The interest and motivation to be educated in the scientific method of inquiry,</w:t>
      </w:r>
    </w:p>
    <w:p w:rsidR="004920E6" w:rsidRPr="004920E6" w:rsidRDefault="004920E6" w:rsidP="0019539D">
      <w:pPr>
        <w:ind w:firstLine="720"/>
        <w:rPr>
          <w:sz w:val="24"/>
          <w:szCs w:val="24"/>
        </w:rPr>
      </w:pPr>
      <w:r w:rsidRPr="004920E6">
        <w:rPr>
          <w:sz w:val="24"/>
          <w:szCs w:val="24"/>
        </w:rPr>
        <w:t>observation, deduction, and use of critical thinking strategies.</w:t>
      </w:r>
    </w:p>
    <w:p w:rsidR="004920E6" w:rsidRPr="004920E6" w:rsidRDefault="004920E6" w:rsidP="0019539D">
      <w:pPr>
        <w:ind w:firstLine="720"/>
        <w:rPr>
          <w:sz w:val="24"/>
          <w:szCs w:val="24"/>
        </w:rPr>
      </w:pPr>
      <w:r w:rsidRPr="004920E6">
        <w:rPr>
          <w:sz w:val="24"/>
          <w:szCs w:val="24"/>
        </w:rPr>
        <w:t>o The ability and capability to work independently and as a team.</w:t>
      </w:r>
    </w:p>
    <w:p w:rsidR="00844590" w:rsidRPr="004920E6" w:rsidRDefault="004920E6" w:rsidP="0019539D">
      <w:pPr>
        <w:ind w:firstLine="720"/>
        <w:rPr>
          <w:sz w:val="24"/>
          <w:szCs w:val="24"/>
        </w:rPr>
      </w:pPr>
      <w:r w:rsidRPr="004920E6">
        <w:rPr>
          <w:sz w:val="24"/>
          <w:szCs w:val="24"/>
        </w:rPr>
        <w:t>o The propensity to be a self-impelled leader</w:t>
      </w:r>
    </w:p>
    <w:sectPr w:rsidR="00844590" w:rsidRPr="0049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E6"/>
    <w:rsid w:val="0019539D"/>
    <w:rsid w:val="003B63B6"/>
    <w:rsid w:val="004920E6"/>
    <w:rsid w:val="0084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AB1EC-6A48-48B2-98BF-CDC1EAC2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Stanfill</dc:creator>
  <cp:keywords/>
  <dc:description/>
  <cp:lastModifiedBy>Jackie Stanfill</cp:lastModifiedBy>
  <cp:revision>3</cp:revision>
  <dcterms:created xsi:type="dcterms:W3CDTF">2017-05-07T20:01:00Z</dcterms:created>
  <dcterms:modified xsi:type="dcterms:W3CDTF">2017-05-07T20:09:00Z</dcterms:modified>
</cp:coreProperties>
</file>