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1C3153"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May 30</w:t>
      </w:r>
      <w:r w:rsidR="00BB339F">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proofErr w:type="spellStart"/>
            <w:r>
              <w:rPr>
                <w:rFonts w:ascii="Times New Roman"/>
                <w:b/>
                <w:sz w:val="24"/>
              </w:rPr>
              <w:t>Stanfill</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1C3153" w:rsidRDefault="001C3153">
            <w:pPr>
              <w:pStyle w:val="TableParagraph"/>
              <w:spacing w:before="15" w:line="268" w:lineRule="exact"/>
              <w:ind w:left="11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Pamela Cook</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911764" w:rsidRPr="00911764" w:rsidRDefault="00911764" w:rsidP="00C76215">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A.  </w:t>
      </w:r>
      <w:r w:rsidR="001C3153">
        <w:rPr>
          <w:rFonts w:ascii="Times New Roman" w:hAnsi="Times New Roman" w:cs="Times New Roman"/>
          <w:sz w:val="24"/>
          <w:szCs w:val="24"/>
        </w:rPr>
        <w:t>Finalize strategic plan for next year incorporating results of MAP</w:t>
      </w:r>
      <w:r>
        <w:rPr>
          <w:rFonts w:ascii="Times New Roman" w:hAnsi="Times New Roman" w:cs="Times New Roman"/>
          <w:sz w:val="24"/>
          <w:szCs w:val="24"/>
        </w:rPr>
        <w:t>.</w:t>
      </w:r>
      <w:r w:rsidR="001C3153">
        <w:rPr>
          <w:rFonts w:ascii="Times New Roman" w:hAnsi="Times New Roman" w:cs="Times New Roman"/>
          <w:sz w:val="24"/>
          <w:szCs w:val="24"/>
        </w:rPr>
        <w:t xml:space="preserve"> Louise Miller.</w:t>
      </w:r>
      <w:r>
        <w:rPr>
          <w:rFonts w:ascii="Times New Roman" w:hAnsi="Times New Roman" w:cs="Times New Roman"/>
          <w:sz w:val="24"/>
          <w:szCs w:val="24"/>
        </w:rPr>
        <w:t xml:space="preserve">  </w:t>
      </w:r>
      <w:r>
        <w:rPr>
          <w:rFonts w:ascii="Times New Roman" w:hAnsi="Times New Roman" w:cs="Times New Roman"/>
          <w:b/>
          <w:sz w:val="24"/>
          <w:szCs w:val="24"/>
          <w:u w:val="single"/>
        </w:rPr>
        <w:t>For Information/Action</w:t>
      </w:r>
    </w:p>
    <w:p w:rsidR="00911764" w:rsidRDefault="00911764" w:rsidP="00C76215">
      <w:pPr>
        <w:shd w:val="clear" w:color="auto" w:fill="FFFFFF"/>
        <w:ind w:left="886"/>
        <w:rPr>
          <w:rFonts w:ascii="Times New Roman" w:hAnsi="Times New Roman" w:cs="Times New Roman"/>
          <w:b/>
          <w:sz w:val="24"/>
          <w:szCs w:val="24"/>
        </w:rPr>
      </w:pPr>
    </w:p>
    <w:p w:rsidR="00012256" w:rsidRPr="00C76215" w:rsidRDefault="00911764"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B</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7335AC">
        <w:rPr>
          <w:rFonts w:ascii="Times New Roman" w:hAnsi="Times New Roman" w:cs="Times New Roman"/>
          <w:sz w:val="24"/>
          <w:szCs w:val="24"/>
        </w:rPr>
        <w:t xml:space="preserve"> </w:t>
      </w:r>
      <w:r w:rsidR="001C3153">
        <w:rPr>
          <w:rFonts w:ascii="Times New Roman" w:hAnsi="Times New Roman" w:cs="Times New Roman"/>
          <w:sz w:val="24"/>
          <w:szCs w:val="24"/>
        </w:rPr>
        <w:t>Review of Draft LCAP-Public Hearing</w:t>
      </w:r>
      <w:r w:rsidR="00A4397F">
        <w:rPr>
          <w:rFonts w:ascii="Times New Roman" w:hAnsi="Times New Roman" w:cs="Times New Roman"/>
          <w:sz w:val="24"/>
          <w:szCs w:val="24"/>
        </w:rPr>
        <w:t>.</w:t>
      </w:r>
      <w:r w:rsidR="00C76215">
        <w:rPr>
          <w:rFonts w:ascii="Times New Roman" w:hAnsi="Times New Roman" w:cs="Times New Roman"/>
          <w:sz w:val="24"/>
          <w:szCs w:val="24"/>
        </w:rPr>
        <w:t xml:space="preserve"> </w:t>
      </w:r>
      <w:r w:rsidR="001C3153">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7335AC" w:rsidRDefault="007335AC" w:rsidP="007458BE">
      <w:pPr>
        <w:shd w:val="clear" w:color="auto" w:fill="FFFFFF"/>
        <w:ind w:left="166" w:firstLine="720"/>
        <w:rPr>
          <w:rFonts w:ascii="Times New Roman" w:hAnsi="Times New Roman" w:cs="Times New Roman"/>
          <w:b/>
          <w:sz w:val="24"/>
          <w:szCs w:val="24"/>
          <w:u w:val="single"/>
        </w:rPr>
      </w:pPr>
    </w:p>
    <w:p w:rsidR="001C3153" w:rsidRPr="001C3153" w:rsidRDefault="00911764" w:rsidP="00C76215">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C</w:t>
      </w:r>
      <w:r w:rsidR="007335AC">
        <w:rPr>
          <w:rFonts w:ascii="Times New Roman" w:hAnsi="Times New Roman" w:cs="Times New Roman"/>
          <w:b/>
          <w:sz w:val="24"/>
          <w:szCs w:val="24"/>
        </w:rPr>
        <w:t xml:space="preserve">. </w:t>
      </w:r>
      <w:r w:rsidR="00F878C8">
        <w:rPr>
          <w:rFonts w:ascii="Times New Roman" w:hAnsi="Times New Roman" w:cs="Times New Roman"/>
          <w:b/>
          <w:sz w:val="24"/>
          <w:szCs w:val="24"/>
        </w:rPr>
        <w:t xml:space="preserve"> </w:t>
      </w:r>
      <w:r w:rsidR="001C3153">
        <w:rPr>
          <w:rFonts w:ascii="Times New Roman" w:hAnsi="Times New Roman" w:cs="Times New Roman"/>
          <w:sz w:val="24"/>
          <w:szCs w:val="24"/>
        </w:rPr>
        <w:t xml:space="preserve">Roadmap Meeting. Louise Miller. </w:t>
      </w:r>
      <w:r w:rsidR="001C3153">
        <w:rPr>
          <w:rFonts w:ascii="Times New Roman" w:hAnsi="Times New Roman" w:cs="Times New Roman"/>
          <w:b/>
          <w:sz w:val="24"/>
          <w:szCs w:val="24"/>
          <w:u w:val="single"/>
        </w:rPr>
        <w:t xml:space="preserve">For Information/Action </w:t>
      </w:r>
    </w:p>
    <w:p w:rsidR="00F867FA" w:rsidRPr="00F867FA" w:rsidRDefault="00F867FA" w:rsidP="001C3153">
      <w:pPr>
        <w:shd w:val="clear" w:color="auto" w:fill="FFFFFF"/>
        <w:rPr>
          <w:rFonts w:ascii="Times New Roman" w:hAnsi="Times New Roman" w:cs="Times New Roman"/>
          <w:b/>
          <w:sz w:val="24"/>
          <w:szCs w:val="24"/>
          <w:u w:val="single"/>
        </w:rPr>
      </w:pPr>
    </w:p>
    <w:p w:rsidR="00F878C8" w:rsidRDefault="00911764" w:rsidP="001C3153">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D</w:t>
      </w:r>
      <w:r w:rsidR="0012089D">
        <w:rPr>
          <w:rFonts w:ascii="Times New Roman" w:eastAsia="Times New Roman" w:hAnsi="Times New Roman" w:cs="Times New Roman"/>
          <w:b/>
          <w:color w:val="222222"/>
          <w:sz w:val="24"/>
          <w:szCs w:val="24"/>
        </w:rPr>
        <w:t>.</w:t>
      </w:r>
      <w:r w:rsidR="00C323C0">
        <w:rPr>
          <w:rFonts w:ascii="Times New Roman" w:eastAsia="Times New Roman" w:hAnsi="Times New Roman" w:cs="Times New Roman"/>
          <w:color w:val="222222"/>
          <w:sz w:val="24"/>
          <w:szCs w:val="24"/>
        </w:rPr>
        <w:t xml:space="preserve"> </w:t>
      </w:r>
      <w:r w:rsidR="00F878C8">
        <w:rPr>
          <w:rFonts w:ascii="Times New Roman" w:eastAsia="Times New Roman" w:hAnsi="Times New Roman" w:cs="Times New Roman"/>
          <w:color w:val="222222"/>
          <w:sz w:val="24"/>
          <w:szCs w:val="24"/>
        </w:rPr>
        <w:t xml:space="preserve"> Continue Strategic Planning.  </w:t>
      </w:r>
      <w:r w:rsidR="00F878C8">
        <w:rPr>
          <w:rFonts w:ascii="Times New Roman" w:hAnsi="Times New Roman" w:cs="Times New Roman"/>
          <w:b/>
          <w:sz w:val="24"/>
          <w:szCs w:val="24"/>
          <w:u w:val="single"/>
        </w:rPr>
        <w:t>For Information/Action</w:t>
      </w:r>
    </w:p>
    <w:p w:rsidR="00F878C8" w:rsidRDefault="00F878C8" w:rsidP="001C3153">
      <w:pPr>
        <w:shd w:val="clear" w:color="auto" w:fill="FFFFFF"/>
        <w:ind w:left="166" w:firstLine="720"/>
        <w:rPr>
          <w:rFonts w:ascii="Times New Roman" w:eastAsia="Times New Roman" w:hAnsi="Times New Roman" w:cs="Times New Roman"/>
          <w:color w:val="222222"/>
          <w:sz w:val="24"/>
          <w:szCs w:val="24"/>
        </w:rPr>
      </w:pPr>
    </w:p>
    <w:p w:rsidR="006A35F1" w:rsidRDefault="00F878C8" w:rsidP="001C3153">
      <w:pPr>
        <w:shd w:val="clear" w:color="auto" w:fill="FFFFFF"/>
        <w:ind w:left="166" w:firstLine="720"/>
        <w:rPr>
          <w:rFonts w:ascii="Times New Roman" w:hAnsi="Times New Roman" w:cs="Times New Roman"/>
          <w:b/>
          <w:sz w:val="24"/>
          <w:szCs w:val="24"/>
          <w:u w:val="single"/>
        </w:rPr>
      </w:pPr>
      <w:r w:rsidRPr="00F878C8">
        <w:rPr>
          <w:rFonts w:ascii="Times New Roman" w:eastAsia="Times New Roman" w:hAnsi="Times New Roman" w:cs="Times New Roman"/>
          <w:b/>
          <w:color w:val="222222"/>
          <w:sz w:val="24"/>
          <w:szCs w:val="24"/>
        </w:rPr>
        <w:t>E</w:t>
      </w:r>
      <w:r>
        <w:rPr>
          <w:rFonts w:ascii="Times New Roman" w:eastAsia="Times New Roman" w:hAnsi="Times New Roman" w:cs="Times New Roman"/>
          <w:color w:val="222222"/>
          <w:sz w:val="24"/>
          <w:szCs w:val="24"/>
        </w:rPr>
        <w:t xml:space="preserve">. </w:t>
      </w:r>
      <w:r w:rsidR="00C323C0">
        <w:rPr>
          <w:rFonts w:ascii="Times New Roman" w:eastAsia="Times New Roman" w:hAnsi="Times New Roman" w:cs="Times New Roman"/>
          <w:color w:val="222222"/>
          <w:sz w:val="24"/>
          <w:szCs w:val="24"/>
        </w:rPr>
        <w:t xml:space="preserve"> </w:t>
      </w:r>
      <w:r w:rsidR="001C3153">
        <w:rPr>
          <w:rFonts w:ascii="Times New Roman" w:hAnsi="Times New Roman" w:cs="Times New Roman"/>
          <w:sz w:val="24"/>
          <w:szCs w:val="24"/>
        </w:rPr>
        <w:t xml:space="preserve">Initial Budget Proposal. </w:t>
      </w:r>
      <w:r w:rsidR="001C3153">
        <w:rPr>
          <w:rFonts w:ascii="Times New Roman" w:hAnsi="Times New Roman" w:cs="Times New Roman"/>
          <w:b/>
          <w:sz w:val="24"/>
          <w:szCs w:val="24"/>
        </w:rPr>
        <w:t xml:space="preserve"> </w:t>
      </w:r>
      <w:r w:rsidR="001C3153">
        <w:rPr>
          <w:rFonts w:ascii="Times New Roman" w:hAnsi="Times New Roman" w:cs="Times New Roman"/>
          <w:b/>
          <w:sz w:val="24"/>
          <w:szCs w:val="24"/>
          <w:u w:val="single"/>
        </w:rPr>
        <w:t>For Information/Action</w:t>
      </w:r>
    </w:p>
    <w:p w:rsidR="00F878C8" w:rsidRDefault="00F878C8" w:rsidP="001C3153">
      <w:pPr>
        <w:shd w:val="clear" w:color="auto" w:fill="FFFFFF"/>
        <w:ind w:left="166" w:firstLine="720"/>
        <w:rPr>
          <w:rFonts w:ascii="Times New Roman" w:eastAsia="Times New Roman" w:hAnsi="Times New Roman" w:cs="Times New Roman"/>
          <w:b/>
          <w:color w:val="222222"/>
          <w:sz w:val="24"/>
          <w:szCs w:val="24"/>
          <w:u w:val="single"/>
        </w:rPr>
      </w:pPr>
    </w:p>
    <w:p w:rsidR="006A35F1" w:rsidRDefault="00F878C8" w:rsidP="006A35F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F</w:t>
      </w:r>
      <w:r w:rsidR="006A35F1">
        <w:rPr>
          <w:rFonts w:ascii="Times New Roman" w:eastAsia="Times New Roman" w:hAnsi="Times New Roman" w:cs="Times New Roman"/>
          <w:b/>
          <w:color w:val="222222"/>
          <w:sz w:val="24"/>
          <w:szCs w:val="24"/>
        </w:rPr>
        <w:t xml:space="preserve">.  </w:t>
      </w:r>
      <w:r w:rsidR="006A35F1">
        <w:rPr>
          <w:rFonts w:ascii="Times New Roman" w:eastAsia="Times New Roman" w:hAnsi="Times New Roman" w:cs="Times New Roman"/>
          <w:color w:val="222222"/>
          <w:sz w:val="24"/>
          <w:szCs w:val="24"/>
        </w:rPr>
        <w:t xml:space="preserve">Regular Review of Committees:  </w:t>
      </w:r>
      <w:r w:rsidR="006A35F1">
        <w:rPr>
          <w:rFonts w:ascii="Times New Roman" w:eastAsia="Times New Roman" w:hAnsi="Times New Roman" w:cs="Times New Roman"/>
          <w:b/>
          <w:color w:val="222222"/>
          <w:sz w:val="24"/>
          <w:szCs w:val="24"/>
          <w:u w:val="single"/>
        </w:rPr>
        <w:t>For Information/Action</w:t>
      </w:r>
    </w:p>
    <w:p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BA53FD">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 xml:space="preserve">Jackie </w:t>
      </w:r>
      <w:proofErr w:type="spellStart"/>
      <w:r w:rsidR="004E68F2">
        <w:rPr>
          <w:rFonts w:ascii="Times New Roman" w:eastAsia="Times New Roman" w:hAnsi="Times New Roman" w:cs="Times New Roman"/>
          <w:color w:val="222222"/>
          <w:sz w:val="24"/>
          <w:szCs w:val="24"/>
        </w:rPr>
        <w:t>Stanfill</w:t>
      </w:r>
      <w:proofErr w:type="spellEnd"/>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Ron White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6A35F1" w:rsidRDefault="006A35F1" w:rsidP="006A35F1">
      <w:pPr>
        <w:shd w:val="clear" w:color="auto" w:fill="FFFFFF"/>
        <w:rPr>
          <w:rFonts w:ascii="Times New Roman" w:eastAsia="Times New Roman" w:hAnsi="Times New Roman" w:cs="Times New Roman"/>
          <w:color w:val="222222"/>
          <w:sz w:val="24"/>
          <w:szCs w:val="24"/>
        </w:rPr>
      </w:pPr>
    </w:p>
    <w:p w:rsidR="007E5291" w:rsidRPr="00AC1151" w:rsidRDefault="007E5291" w:rsidP="006A35F1">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u w:val="single"/>
        </w:rPr>
        <w:t xml:space="preserve">CLOSED </w:t>
      </w:r>
      <w:r w:rsidR="00265CAB">
        <w:rPr>
          <w:rFonts w:ascii="Times New Roman" w:eastAsia="Times New Roman" w:hAnsi="Times New Roman" w:cs="Times New Roman"/>
          <w:b/>
          <w:color w:val="222222"/>
          <w:sz w:val="24"/>
          <w:szCs w:val="24"/>
          <w:u w:val="single"/>
        </w:rPr>
        <w:t>SESSION:</w:t>
      </w:r>
    </w:p>
    <w:p w:rsidR="007E5291" w:rsidRDefault="007E5291" w:rsidP="007E5291">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7E5291" w:rsidRPr="007E5291" w:rsidRDefault="007E5291" w:rsidP="007E5291">
      <w:pPr>
        <w:pStyle w:val="ListParagraph"/>
        <w:numPr>
          <w:ilvl w:val="0"/>
          <w:numId w:val="24"/>
        </w:numPr>
        <w:shd w:val="clear" w:color="auto" w:fill="FFFFFF"/>
        <w:rPr>
          <w:rFonts w:ascii="Times New Roman" w:eastAsia="Times New Roman" w:hAnsi="Times New Roman" w:cs="Times New Roman"/>
          <w:b/>
          <w:color w:val="222222"/>
          <w:sz w:val="24"/>
          <w:szCs w:val="24"/>
        </w:rPr>
      </w:pPr>
      <w:r w:rsidRPr="007E5291">
        <w:rPr>
          <w:rFonts w:ascii="Times New Roman" w:eastAsia="Times New Roman" w:hAnsi="Times New Roman" w:cs="Times New Roman"/>
          <w:b/>
          <w:color w:val="222222"/>
          <w:sz w:val="24"/>
          <w:szCs w:val="24"/>
        </w:rPr>
        <w:t>Personnel:</w:t>
      </w:r>
      <w:r w:rsidRPr="007E529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7E5291">
        <w:rPr>
          <w:rFonts w:ascii="Times New Roman" w:eastAsia="Times New Roman" w:hAnsi="Times New Roman" w:cs="Times New Roman"/>
          <w:b/>
          <w:color w:val="222222"/>
          <w:sz w:val="24"/>
          <w:szCs w:val="24"/>
          <w:u w:val="single"/>
        </w:rPr>
        <w:t>For Information/Action</w:t>
      </w:r>
    </w:p>
    <w:p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rsidR="00331586" w:rsidRDefault="00331586" w:rsidP="007458BE">
      <w:pPr>
        <w:rPr>
          <w:rFonts w:ascii="Times New Roman" w:eastAsia="Times New Roman" w:hAnsi="Times New Roman" w:cs="Times New Roman"/>
          <w:b/>
          <w:bCs/>
          <w:sz w:val="24"/>
          <w:szCs w:val="24"/>
        </w:rPr>
      </w:pPr>
    </w:p>
    <w:p w:rsidR="00422686" w:rsidRPr="00F70888" w:rsidRDefault="006A35F1"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138" w:rsidRDefault="008F7138" w:rsidP="001E2B0C">
      <w:r>
        <w:separator/>
      </w:r>
    </w:p>
  </w:endnote>
  <w:endnote w:type="continuationSeparator" w:id="0">
    <w:p w:rsidR="008F7138" w:rsidRDefault="008F7138"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138" w:rsidRDefault="008F7138" w:rsidP="001E2B0C">
      <w:r>
        <w:separator/>
      </w:r>
    </w:p>
  </w:footnote>
  <w:footnote w:type="continuationSeparator" w:id="0">
    <w:p w:rsidR="008F7138" w:rsidRDefault="008F7138"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92497"/>
    <w:rsid w:val="00012256"/>
    <w:rsid w:val="00016523"/>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91A10"/>
    <w:rsid w:val="004B00EC"/>
    <w:rsid w:val="004E68F2"/>
    <w:rsid w:val="004E6BCC"/>
    <w:rsid w:val="004F3D08"/>
    <w:rsid w:val="005022B6"/>
    <w:rsid w:val="0050742C"/>
    <w:rsid w:val="00512C94"/>
    <w:rsid w:val="00513510"/>
    <w:rsid w:val="0052615D"/>
    <w:rsid w:val="00550C1B"/>
    <w:rsid w:val="00550F27"/>
    <w:rsid w:val="005878CB"/>
    <w:rsid w:val="00594047"/>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90E6C"/>
    <w:rsid w:val="006A35F1"/>
    <w:rsid w:val="006A5FA7"/>
    <w:rsid w:val="006B0A1B"/>
    <w:rsid w:val="006C1506"/>
    <w:rsid w:val="0070404E"/>
    <w:rsid w:val="00710400"/>
    <w:rsid w:val="007210A2"/>
    <w:rsid w:val="007335AC"/>
    <w:rsid w:val="00744B85"/>
    <w:rsid w:val="007458BE"/>
    <w:rsid w:val="00750CF6"/>
    <w:rsid w:val="0075195D"/>
    <w:rsid w:val="007651DF"/>
    <w:rsid w:val="00791370"/>
    <w:rsid w:val="0079178A"/>
    <w:rsid w:val="007B5B84"/>
    <w:rsid w:val="007C162F"/>
    <w:rsid w:val="007E5291"/>
    <w:rsid w:val="007F3AFE"/>
    <w:rsid w:val="00812607"/>
    <w:rsid w:val="00847D65"/>
    <w:rsid w:val="0086365B"/>
    <w:rsid w:val="00874CD5"/>
    <w:rsid w:val="0088463C"/>
    <w:rsid w:val="008923C0"/>
    <w:rsid w:val="00897DA7"/>
    <w:rsid w:val="008B26A2"/>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3BD6"/>
    <w:rsid w:val="00A14740"/>
    <w:rsid w:val="00A208C0"/>
    <w:rsid w:val="00A23B92"/>
    <w:rsid w:val="00A23FF4"/>
    <w:rsid w:val="00A33E9F"/>
    <w:rsid w:val="00A350F4"/>
    <w:rsid w:val="00A35CED"/>
    <w:rsid w:val="00A4397F"/>
    <w:rsid w:val="00A5697D"/>
    <w:rsid w:val="00A7776D"/>
    <w:rsid w:val="00A810EE"/>
    <w:rsid w:val="00A86B0E"/>
    <w:rsid w:val="00A92B12"/>
    <w:rsid w:val="00AA1641"/>
    <w:rsid w:val="00AB0367"/>
    <w:rsid w:val="00AC1151"/>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76215"/>
    <w:rsid w:val="00C87D93"/>
    <w:rsid w:val="00C94522"/>
    <w:rsid w:val="00C952ED"/>
    <w:rsid w:val="00C97409"/>
    <w:rsid w:val="00CD361B"/>
    <w:rsid w:val="00CF0ADC"/>
    <w:rsid w:val="00CF621A"/>
    <w:rsid w:val="00D01A1E"/>
    <w:rsid w:val="00D22E12"/>
    <w:rsid w:val="00D41459"/>
    <w:rsid w:val="00D41C4B"/>
    <w:rsid w:val="00D510C1"/>
    <w:rsid w:val="00D60E5B"/>
    <w:rsid w:val="00D8575D"/>
    <w:rsid w:val="00D8657B"/>
    <w:rsid w:val="00DB36ED"/>
    <w:rsid w:val="00DD3C15"/>
    <w:rsid w:val="00DD7817"/>
    <w:rsid w:val="00DE4088"/>
    <w:rsid w:val="00DF5DBF"/>
    <w:rsid w:val="00E04263"/>
    <w:rsid w:val="00E0631B"/>
    <w:rsid w:val="00E207B9"/>
    <w:rsid w:val="00E20F1D"/>
    <w:rsid w:val="00E217DC"/>
    <w:rsid w:val="00E46C71"/>
    <w:rsid w:val="00E6151B"/>
    <w:rsid w:val="00E77C47"/>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2</cp:revision>
  <cp:lastPrinted>2019-04-22T21:25:00Z</cp:lastPrinted>
  <dcterms:created xsi:type="dcterms:W3CDTF">2019-05-27T19:23:00Z</dcterms:created>
  <dcterms:modified xsi:type="dcterms:W3CDTF">2019-05-27T19:23:00Z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