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YUBA ENVIRONMENTAL SCIENCE CHARTER ACADEMY</w:t>
      </w:r>
    </w:p>
    <w:p w:rsidR="00000000" w:rsidDel="00000000" w:rsidP="00000000" w:rsidRDefault="00000000" w:rsidRPr="00000000" w14:paraId="0000000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SPECIAL</w:t>
      </w:r>
      <w:r w:rsidDel="00000000" w:rsidR="00000000" w:rsidRPr="00000000">
        <w:rPr>
          <w:rFonts w:ascii="Times New Roman" w:cs="Times New Roman" w:eastAsia="Times New Roman" w:hAnsi="Times New Roman"/>
          <w:b w:val="1"/>
          <w:bCs w:val="1"/>
          <w:color w:val="000000"/>
          <w:sz w:val="24"/>
          <w:szCs w:val="24"/>
          <w:rtl w:val="0"/>
        </w:rPr>
        <w:t xml:space="preserve"> MEETING</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COUNCIL OF DIRECTORS</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color w:val="ff0000"/>
          <w:sz w:val="24"/>
          <w:szCs w:val="24"/>
          <w:u w:val="single"/>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9841 Texas Hill Road</w:t>
        <w:br w:type="textWrapping"/>
        <w:t xml:space="preserve">O</w:t>
      </w:r>
      <w:r w:rsidDel="00000000" w:rsidR="00000000" w:rsidRPr="00000000">
        <w:rPr>
          <w:rFonts w:ascii="Times New Roman" w:cs="Times New Roman" w:eastAsia="Times New Roman" w:hAnsi="Times New Roman"/>
          <w:b w:val="1"/>
          <w:bCs w:val="1"/>
          <w:sz w:val="24"/>
          <w:szCs w:val="24"/>
          <w:rtl w:val="0"/>
        </w:rPr>
        <w:t xml:space="preserve">regon</w:t>
      </w:r>
      <w:r w:rsidDel="00000000" w:rsidR="00000000" w:rsidRPr="00000000">
        <w:rPr>
          <w:rFonts w:ascii="Times New Roman" w:cs="Times New Roman" w:eastAsia="Times New Roman" w:hAnsi="Times New Roman"/>
          <w:b w:val="1"/>
          <w:bCs w:val="1"/>
          <w:color w:val="000000"/>
          <w:sz w:val="24"/>
          <w:szCs w:val="24"/>
          <w:rtl w:val="0"/>
        </w:rPr>
        <w:t xml:space="preserve"> House, CA</w:t>
        <w:br w:type="textWrapping"/>
        <w:t xml:space="preserve">In Per</w:t>
      </w:r>
      <w:r w:rsidDel="00000000" w:rsidR="00000000" w:rsidRPr="00000000">
        <w:rPr>
          <w:rFonts w:ascii="Times New Roman" w:cs="Times New Roman" w:eastAsia="Times New Roman" w:hAnsi="Times New Roman"/>
          <w:b w:val="1"/>
          <w:bCs w:val="1"/>
          <w:sz w:val="24"/>
          <w:szCs w:val="24"/>
          <w:rtl w:val="0"/>
        </w:rPr>
        <w:t xml:space="preserve">so</w:t>
      </w:r>
      <w:r w:rsidDel="00000000" w:rsidR="00000000" w:rsidRPr="00000000">
        <w:rPr>
          <w:rFonts w:ascii="Times New Roman" w:cs="Times New Roman" w:eastAsia="Times New Roman" w:hAnsi="Times New Roman"/>
          <w:b w:val="1"/>
          <w:bCs w:val="1"/>
          <w:color w:val="000000"/>
          <w:sz w:val="24"/>
          <w:szCs w:val="24"/>
          <w:rtl w:val="0"/>
        </w:rPr>
        <w:t xml:space="preserve">n</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April 30th,  </w:t>
      </w:r>
      <w:r w:rsidDel="00000000" w:rsidR="00000000" w:rsidRPr="00000000">
        <w:rPr>
          <w:rFonts w:ascii="Times New Roman" w:cs="Times New Roman" w:eastAsia="Times New Roman" w:hAnsi="Times New Roman"/>
          <w:b w:val="1"/>
          <w:bCs w:val="1"/>
          <w:color w:val="000000"/>
          <w:sz w:val="24"/>
          <w:szCs w:val="24"/>
          <w:rtl w:val="0"/>
        </w:rPr>
        <w:t xml:space="preserve">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Meeting start time is 3:15pm</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color w:val="1155cc"/>
          <w:highlight w:val="white"/>
          <w:u w:val="single"/>
        </w:rPr>
      </w:pPr>
      <w:r w:rsidDel="00000000" w:rsidR="00000000" w:rsidRPr="00000000">
        <w:rPr>
          <w:rFonts w:ascii="Times New Roman" w:cs="Times New Roman" w:eastAsia="Times New Roman" w:hAnsi="Times New Roman"/>
          <w:b w:val="1"/>
          <w:bCs w:val="1"/>
          <w:color w:val="222222"/>
          <w:highlight w:val="white"/>
          <w:rtl w:val="0"/>
        </w:rPr>
        <w:t xml:space="preserve">Video call link:</w:t>
      </w:r>
      <w:r w:rsidDel="00000000" w:rsidR="00000000" w:rsidRPr="00000000">
        <w:rPr>
          <w:rFonts w:ascii="Times New Roman" w:cs="Times New Roman" w:eastAsia="Times New Roman" w:hAnsi="Times New Roman"/>
          <w:color w:val="222222"/>
          <w:highlight w:val="white"/>
          <w:rtl w:val="0"/>
        </w:rPr>
        <w:t xml:space="preserve"> </w:t>
      </w:r>
      <w:hyperlink r:id="rId7">
        <w:r w:rsidDel="00000000" w:rsidR="00000000" w:rsidRPr="00000000">
          <w:rPr>
            <w:rFonts w:ascii="Times New Roman" w:cs="Times New Roman" w:eastAsia="Times New Roman" w:hAnsi="Times New Roman"/>
            <w:color w:val="1155cc"/>
            <w:highlight w:val="white"/>
            <w:u w:val="single"/>
            <w:rtl w:val="0"/>
          </w:rPr>
          <w:t xml:space="preserve">https://meet.google.com/edt-ujnc-ika</w:t>
        </w:r>
      </w:hyperlink>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Or dial: (US) +1 636-429-2871‬ PIN: 745 520 743‬#</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highlight w:val="white"/>
          <w:rtl w:val="0"/>
        </w:rPr>
        <w:t xml:space="preserve">More phone numbers: </w:t>
      </w:r>
      <w:hyperlink r:id="rId8">
        <w:r w:rsidDel="00000000" w:rsidR="00000000" w:rsidRPr="00000000">
          <w:rPr>
            <w:rFonts w:ascii="Times New Roman" w:cs="Times New Roman" w:eastAsia="Times New Roman" w:hAnsi="Times New Roman"/>
            <w:color w:val="1155cc"/>
            <w:highlight w:val="white"/>
            <w:u w:val="single"/>
            <w:rtl w:val="0"/>
          </w:rPr>
          <w:t xml:space="preserve">https://tel.meet/edt-ujnc-ika?pin=3057554023624</w:t>
        </w:r>
      </w:hyperlink>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INSTRUCTIONS FOR PRESENTATIONS TO</w:t>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THE COUNCIL BY PARENTS AND CITIZENS</w:t>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3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Yuba Environmental Science Charter Academy (“YES Charter Academy”) welcomes your participation at the School’s Council meetings.  The purpose of a public meeting of the Council of Directors (“Council”) is to conduct the affairs of the School in public.  We are pleased that you are in attendance and hope that you will visit these meetings often.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4">
      <w:pPr>
        <w:tabs>
          <w:tab w:val="left" w:leader="none" w:pos="720"/>
        </w:tabs>
        <w:spacing w:after="280" w:before="280" w:lineRule="auto"/>
        <w:ind w:left="1430" w:hanging="7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Agendas are available to all audience members at the door to the meeting.</w:t>
      </w:r>
    </w:p>
    <w:p w:rsidR="00000000" w:rsidDel="00000000" w:rsidP="00000000" w:rsidRDefault="00000000" w:rsidRPr="00000000" w14:paraId="00000015">
      <w:pPr>
        <w:tabs>
          <w:tab w:val="left" w:leader="none" w:pos="720"/>
        </w:tabs>
        <w:spacing w:after="280" w:before="280" w:lineRule="auto"/>
        <w:ind w:left="1430" w:hanging="7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Blue “Request to Speak” forms are available to all audience members who wish to speak on any agenda items or under the general category of “Oral Communications.”</w:t>
      </w:r>
    </w:p>
    <w:p w:rsidR="00000000" w:rsidDel="00000000" w:rsidP="00000000" w:rsidRDefault="00000000" w:rsidRPr="00000000" w14:paraId="00000016">
      <w:pPr>
        <w:tabs>
          <w:tab w:val="left" w:leader="none" w:pos="720"/>
        </w:tabs>
        <w:spacing w:after="280" w:before="280" w:lineRule="auto"/>
        <w:ind w:left="1430" w:hanging="7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“Oral Communications” is set aside for members of the audience to raise issues that are not specifically on the agenda.  However, due to public meeting laws, the Council can only listen to your issue, not respond or take action.  These presentations are limited to three (3) minutes and total time allotted to non-agenda items will not exceed fifteen (15) minutes.  The Council may give direction to staff to respond to your concern or you may be offered the option of returning with a citizen-requested item.</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430" w:hanging="71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4.</w:t>
        <w:tab/>
        <w:t xml:space="preserve">With </w:t>
      </w:r>
      <w:r w:rsidDel="00000000" w:rsidR="00000000" w:rsidRPr="00000000">
        <w:rPr>
          <w:rFonts w:ascii="Times New Roman" w:cs="Times New Roman" w:eastAsia="Times New Roman" w:hAnsi="Times New Roman"/>
          <w:rtl w:val="0"/>
        </w:rPr>
        <w:t xml:space="preserve">regard</w:t>
      </w:r>
      <w:r w:rsidDel="00000000" w:rsidR="00000000" w:rsidRPr="00000000">
        <w:rPr>
          <w:rFonts w:ascii="Times New Roman" w:cs="Times New Roman" w:eastAsia="Times New Roman" w:hAnsi="Times New Roman"/>
          <w:color w:val="000000"/>
          <w:rtl w:val="0"/>
        </w:rPr>
        <w:t xml:space="preserve"> to items that are on the agenda, you may specify that agenda item on your blue request form and you will be given an opportunity to speak for up to five (5) minutes when the Council discusses that item. </w:t>
      </w:r>
      <w:r w:rsidDel="00000000" w:rsidR="00000000" w:rsidRPr="00000000">
        <w:rPr>
          <w:rFonts w:ascii="Times New Roman" w:cs="Times New Roman" w:eastAsia="Times New Roman" w:hAnsi="Times New Roman"/>
          <w:highlight w:val="white"/>
          <w:rtl w:val="0"/>
        </w:rPr>
        <w:t xml:space="preserve">In accordance with Title VI of the Civil Rights Act of 1964 and related statutes, this body is committed to ensuring meaningful access to all its programs and activities for people with Limited English Proficiency (LEP). If a member of the public requires a language or any other type of interpreter to provide public comment, they will be allotted twice the standard time to account for the need for interpretation.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left="1430" w:hanging="71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5.</w:t>
        <w:tab/>
      </w:r>
      <w:r w:rsidDel="00000000" w:rsidR="00000000" w:rsidRPr="00000000">
        <w:rPr>
          <w:rFonts w:ascii="Times New Roman" w:cs="Times New Roman" w:eastAsia="Times New Roman" w:hAnsi="Times New Roman"/>
          <w:rtl w:val="0"/>
        </w:rPr>
        <w:t xml:space="preserve">When addressing the Council, speakers are not required to state their name and/or other self identifying information.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430" w:hanging="7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Citizens may request that a topic related to school business be placed on a future agenda in accordance with the guidelines in the School’s Council </w:t>
      </w:r>
      <w:r w:rsidDel="00000000" w:rsidR="00000000" w:rsidRPr="00000000">
        <w:rPr>
          <w:rFonts w:ascii="Times New Roman" w:cs="Times New Roman" w:eastAsia="Times New Roman" w:hAnsi="Times New Roman"/>
          <w:rtl w:val="0"/>
        </w:rPr>
        <w:t xml:space="preserve">BP</w:t>
      </w:r>
      <w:r w:rsidDel="00000000" w:rsidR="00000000" w:rsidRPr="00000000">
        <w:rPr>
          <w:rFonts w:ascii="Times New Roman" w:cs="Times New Roman" w:eastAsia="Times New Roman" w:hAnsi="Times New Roman"/>
          <w:color w:val="000000"/>
          <w:rtl w:val="0"/>
        </w:rPr>
        <w:t xml:space="preserve">.  Once such an item is properly agendized and publicly noticed, the Council can respond, interact, and act upon the item.</w:t>
      </w:r>
    </w:p>
    <w:p w:rsidR="00000000" w:rsidDel="00000000" w:rsidP="00000000" w:rsidRDefault="00000000" w:rsidRPr="00000000" w14:paraId="0000001A">
      <w:pPr>
        <w:spacing w:after="280" w:before="2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Requests for disability-related modifications or accommodations to participate in this public meeting should be made 24 hours prior to the meeting by calling 530-692-2210 or </w:t>
      </w:r>
      <w:hyperlink r:id="rId9">
        <w:r w:rsidDel="00000000" w:rsidR="00000000" w:rsidRPr="00000000">
          <w:rPr>
            <w:rFonts w:ascii="Times New Roman" w:cs="Times New Roman" w:eastAsia="Times New Roman" w:hAnsi="Times New Roman"/>
            <w:color w:val="0000ff"/>
            <w:u w:val="single"/>
            <w:rtl w:val="0"/>
          </w:rPr>
          <w:t xml:space="preserve">lmiller@yescharteracademy.org</w:t>
        </w:r>
      </w:hyperlink>
      <w:r w:rsidDel="00000000" w:rsidR="00000000" w:rsidRPr="00000000">
        <w:rPr>
          <w:rFonts w:ascii="Times New Roman" w:cs="Times New Roman" w:eastAsia="Times New Roman" w:hAnsi="Times New Roman"/>
          <w:color w:val="000000"/>
          <w:rtl w:val="0"/>
        </w:rPr>
        <w:t xml:space="preserve">. All efforts will be made for reasonable accommodations. The agenda and public documents can be modified upon request as required by Section 202 of the Americans with Disabilities Act.</w:t>
        <w:br w:type="textWrapping"/>
        <w:br w:type="textWrapping"/>
      </w:r>
      <w:r w:rsidDel="00000000" w:rsidR="00000000" w:rsidRPr="00000000">
        <w:rPr>
          <w:rtl w:val="0"/>
        </w:rPr>
      </w:r>
    </w:p>
    <w:p w:rsidR="00000000" w:rsidDel="00000000" w:rsidP="00000000" w:rsidRDefault="00000000" w:rsidRPr="00000000" w14:paraId="0000001B">
      <w:pPr>
        <w:pStyle w:val="Heading1"/>
        <w:numPr>
          <w:ilvl w:val="0"/>
          <w:numId w:val="3"/>
        </w:numPr>
        <w:tabs>
          <w:tab w:val="left" w:leader="none" w:pos="854"/>
        </w:tabs>
        <w:spacing w:before="56" w:lineRule="auto"/>
        <w:ind w:left="853" w:hanging="753"/>
        <w:rPr/>
      </w:pPr>
      <w:r w:rsidDel="00000000" w:rsidR="00000000" w:rsidRPr="00000000">
        <w:rPr>
          <w:u w:val="single"/>
          <w:rtl w:val="0"/>
        </w:rPr>
        <w:t xml:space="preserve">PRELIMINARY</w:t>
      </w:r>
      <w:r w:rsidDel="00000000" w:rsidR="00000000" w:rsidRPr="00000000">
        <w:rPr>
          <w:rtl w:val="0"/>
        </w:rPr>
      </w:r>
    </w:p>
    <w:p w:rsidR="00000000" w:rsidDel="00000000" w:rsidP="00000000" w:rsidRDefault="00000000" w:rsidRPr="00000000" w14:paraId="0000001C">
      <w:pPr>
        <w:spacing w:before="6"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01D">
      <w:pPr>
        <w:numPr>
          <w:ilvl w:val="1"/>
          <w:numId w:val="3"/>
        </w:numPr>
        <w:tabs>
          <w:tab w:val="left" w:leader="none" w:pos="1534"/>
        </w:tabs>
        <w:spacing w:before="69" w:lineRule="auto"/>
        <w:ind w:left="1533" w:hanging="713"/>
        <w:rPr>
          <w:sz w:val="24"/>
          <w:szCs w:val="24"/>
        </w:rPr>
      </w:pPr>
      <w:r w:rsidDel="00000000" w:rsidR="00000000" w:rsidRPr="00000000">
        <w:rPr>
          <w:rFonts w:ascii="Times New Roman" w:cs="Times New Roman" w:eastAsia="Times New Roman" w:hAnsi="Times New Roman"/>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1E">
      <w:pPr>
        <w:spacing w:before="4"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F">
      <w:pPr>
        <w:numPr>
          <w:ilvl w:val="1"/>
          <w:numId w:val="3"/>
        </w:numPr>
        <w:tabs>
          <w:tab w:val="left" w:leader="none" w:pos="1521"/>
        </w:tabs>
        <w:ind w:left="1520" w:hanging="700"/>
        <w:rPr>
          <w:sz w:val="24"/>
          <w:szCs w:val="24"/>
        </w:rPr>
      </w:pPr>
      <w:r w:rsidDel="00000000" w:rsidR="00000000" w:rsidRPr="00000000">
        <w:rPr>
          <w:rFonts w:ascii="Times New Roman" w:cs="Times New Roman" w:eastAsia="Times New Roman" w:hAnsi="Times New Roman"/>
          <w:b w:val="1"/>
          <w:bCs w:val="1"/>
          <w:sz w:val="24"/>
          <w:szCs w:val="24"/>
          <w:rtl w:val="0"/>
        </w:rPr>
        <w:t xml:space="preserve">ROLL CALL/ESTABLISH QUORUM</w:t>
      </w:r>
      <w:r w:rsidDel="00000000" w:rsidR="00000000" w:rsidRPr="00000000">
        <w:rPr>
          <w:rtl w:val="0"/>
        </w:rPr>
      </w:r>
    </w:p>
    <w:p w:rsidR="00000000" w:rsidDel="00000000" w:rsidP="00000000" w:rsidRDefault="00000000" w:rsidRPr="00000000" w14:paraId="00000020">
      <w:pPr>
        <w:spacing w:before="1"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1"/>
        <w:tblW w:w="10065.0" w:type="dxa"/>
        <w:jc w:val="left"/>
        <w:tblInd w:w="699.0" w:type="dxa"/>
        <w:tblLayout w:type="fixed"/>
        <w:tblLook w:val="0000"/>
      </w:tblPr>
      <w:tblGrid>
        <w:gridCol w:w="3420"/>
        <w:gridCol w:w="3375"/>
        <w:gridCol w:w="3270"/>
        <w:tblGridChange w:id="0">
          <w:tblGrid>
            <w:gridCol w:w="3420"/>
            <w:gridCol w:w="3375"/>
            <w:gridCol w:w="3270"/>
          </w:tblGrid>
        </w:tblGridChange>
      </w:tblGrid>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spacing w:before="15" w:line="268" w:lineRule="auto"/>
              <w:ind w:left="1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President/Chair</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Pam Cook</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jc w:val="center"/>
              <w:rPr>
                <w:rFonts w:ascii="Times New Roman" w:cs="Times New Roman" w:eastAsia="Times New Roman" w:hAnsi="Times New Roman"/>
                <w:b w:val="1"/>
                <w:bCs w:val="1"/>
                <w:color w:val="ff0000"/>
              </w:rPr>
            </w:pPr>
            <w:r w:rsidDel="00000000" w:rsidR="00000000" w:rsidRPr="00000000">
              <w:rPr>
                <w:rtl w:val="0"/>
              </w:rPr>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spacing w:before="15" w:line="268" w:lineRule="auto"/>
              <w:ind w:left="11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Vice President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Wendy Underhill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jc w:val="center"/>
              <w:rPr>
                <w:rFonts w:ascii="Times New Roman" w:cs="Times New Roman" w:eastAsia="Times New Roman" w:hAnsi="Times New Roman"/>
                <w:b w:val="1"/>
                <w:bCs w:val="1"/>
                <w:color w:val="ff0000"/>
              </w:rPr>
            </w:pPr>
            <w:r w:rsidDel="00000000" w:rsidR="00000000" w:rsidRPr="00000000">
              <w:rPr>
                <w:rtl w:val="0"/>
              </w:rPr>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spacing w:before="15" w:line="268" w:lineRule="auto"/>
              <w:ind w:left="11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Chief Financial Officer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Paul McGovern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jc w:val="center"/>
              <w:rPr>
                <w:rFonts w:ascii="Times New Roman" w:cs="Times New Roman" w:eastAsia="Times New Roman" w:hAnsi="Times New Roman"/>
                <w:b w:val="1"/>
                <w:bCs w:val="1"/>
                <w:color w:val="ff0000"/>
              </w:rPr>
            </w:pPr>
            <w:r w:rsidDel="00000000" w:rsidR="00000000" w:rsidRPr="00000000">
              <w:rPr>
                <w:rtl w:val="0"/>
              </w:rPr>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spacing w:before="15" w:line="268" w:lineRule="auto"/>
              <w:ind w:left="1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Secretary</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spacing w:before="15" w:line="26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Deborah Hoerner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 </w:t>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spacing w:before="15" w:line="268" w:lineRule="auto"/>
              <w:ind w:left="1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Representative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spacing w:before="15" w:line="268" w:lineRule="auto"/>
              <w:ind w:left="11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Lance Haliday</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 </w:t>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spacing w:before="15" w:line="268" w:lineRule="auto"/>
              <w:ind w:left="11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Director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Yvette Rodriquez</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                                </w:t>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spacing w:before="15" w:line="268" w:lineRule="auto"/>
              <w:ind w:left="11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Director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Diahna De La Vara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                                 </w:t>
            </w:r>
          </w:p>
        </w:tc>
      </w:tr>
      <w:tr>
        <w:trPr>
          <w:cantSplit w:val="0"/>
          <w:trHeight w:val="25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spacing w:before="15" w:line="268" w:lineRule="auto"/>
              <w:ind w:left="11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Director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spacing w:before="15" w:line="268" w:lineRule="auto"/>
              <w:ind w:left="11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Shelley Lehman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rPr>
                <w:rFonts w:ascii="Times New Roman" w:cs="Times New Roman" w:eastAsia="Times New Roman" w:hAnsi="Times New Roman"/>
                <w:b w:val="1"/>
                <w:bCs w:val="1"/>
                <w:color w:val="ff0000"/>
              </w:rPr>
            </w:pPr>
            <w:r w:rsidDel="00000000" w:rsidR="00000000" w:rsidRPr="00000000">
              <w:rPr>
                <w:rtl w:val="0"/>
              </w:rPr>
            </w:r>
          </w:p>
        </w:tc>
      </w:tr>
    </w:tbl>
    <w:p w:rsidR="00000000" w:rsidDel="00000000" w:rsidP="00000000" w:rsidRDefault="00000000" w:rsidRPr="00000000" w14:paraId="00000039">
      <w:pPr>
        <w:spacing w:before="1" w:lineRule="auto"/>
        <w:ind w:left="720" w:firstLine="0"/>
        <w:rPr>
          <w:sz w:val="24"/>
          <w:szCs w:val="24"/>
        </w:rPr>
      </w:pPr>
      <w:r w:rsidDel="00000000" w:rsidR="00000000" w:rsidRPr="00000000">
        <w:rPr>
          <w:rFonts w:ascii="Times New Roman" w:cs="Times New Roman" w:eastAsia="Times New Roman" w:hAnsi="Times New Roman"/>
          <w:b w:val="1"/>
          <w:bCs w:val="1"/>
          <w:sz w:val="24"/>
          <w:szCs w:val="24"/>
          <w:highlight w:val="yellow"/>
          <w:rtl w:val="0"/>
        </w:rPr>
        <w:br w:type="textWrapping"/>
      </w:r>
      <w:r w:rsidDel="00000000" w:rsidR="00000000" w:rsidRPr="00000000">
        <w:rPr>
          <w:rFonts w:ascii="Times New Roman" w:cs="Times New Roman" w:eastAsia="Times New Roman" w:hAnsi="Times New Roman"/>
          <w:b w:val="1"/>
          <w:bCs w:val="1"/>
          <w:sz w:val="24"/>
          <w:szCs w:val="24"/>
          <w:rtl w:val="0"/>
        </w:rPr>
        <w:t xml:space="preserve">Guests: </w:t>
      </w:r>
      <w:r w:rsidDel="00000000" w:rsidR="00000000" w:rsidRPr="00000000">
        <w:rPr>
          <w:rtl w:val="0"/>
        </w:rPr>
      </w:r>
    </w:p>
    <w:p w:rsidR="00000000" w:rsidDel="00000000" w:rsidP="00000000" w:rsidRDefault="00000000" w:rsidRPr="00000000" w14:paraId="0000003A">
      <w:pPr>
        <w:spacing w:before="4"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B">
      <w:pPr>
        <w:numPr>
          <w:ilvl w:val="1"/>
          <w:numId w:val="3"/>
        </w:numPr>
        <w:tabs>
          <w:tab w:val="left" w:leader="none" w:pos="1534"/>
        </w:tabs>
        <w:spacing w:before="69" w:lineRule="auto"/>
        <w:ind w:left="1533" w:hanging="714"/>
        <w:rPr/>
      </w:pPr>
      <w:r w:rsidDel="00000000" w:rsidR="00000000" w:rsidRPr="00000000">
        <w:rPr>
          <w:rFonts w:ascii="Times New Roman" w:cs="Times New Roman" w:eastAsia="Times New Roman" w:hAnsi="Times New Roman"/>
          <w:b w:val="1"/>
          <w:bCs w:val="1"/>
          <w:sz w:val="24"/>
          <w:szCs w:val="24"/>
          <w:rtl w:val="0"/>
        </w:rPr>
        <w:t xml:space="preserve">Adopt Minutes from Previous Meeting: </w:t>
      </w:r>
      <w:r w:rsidDel="00000000" w:rsidR="00000000" w:rsidRPr="00000000">
        <w:rPr>
          <w:rFonts w:ascii="Times New Roman" w:cs="Times New Roman" w:eastAsia="Times New Roman" w:hAnsi="Times New Roman"/>
          <w:sz w:val="24"/>
          <w:szCs w:val="24"/>
          <w:rtl w:val="0"/>
        </w:rPr>
        <w:t xml:space="preserve">March 26th, 2026.</w:t>
      </w:r>
      <w:r w:rsidDel="00000000" w:rsidR="00000000" w:rsidRPr="00000000">
        <w:rPr>
          <w:rtl w:val="0"/>
        </w:rPr>
      </w:r>
    </w:p>
    <w:p w:rsidR="00000000" w:rsidDel="00000000" w:rsidP="00000000" w:rsidRDefault="00000000" w:rsidRPr="00000000" w14:paraId="0000003C">
      <w:pPr>
        <w:tabs>
          <w:tab w:val="left" w:leader="none" w:pos="1534"/>
        </w:tabs>
        <w:spacing w:before="69" w:lineRule="auto"/>
        <w:ind w:left="153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numPr>
          <w:ilvl w:val="1"/>
          <w:numId w:val="3"/>
        </w:numPr>
        <w:tabs>
          <w:tab w:val="left" w:leader="none" w:pos="1534"/>
        </w:tabs>
        <w:ind w:left="1533" w:hanging="713"/>
        <w:rPr>
          <w:sz w:val="24"/>
          <w:szCs w:val="24"/>
        </w:rPr>
      </w:pPr>
      <w:r w:rsidDel="00000000" w:rsidR="00000000" w:rsidRPr="00000000">
        <w:rPr>
          <w:rFonts w:ascii="Times New Roman" w:cs="Times New Roman" w:eastAsia="Times New Roman" w:hAnsi="Times New Roman"/>
          <w:b w:val="1"/>
          <w:bCs w:val="1"/>
          <w:sz w:val="24"/>
          <w:szCs w:val="24"/>
          <w:rtl w:val="0"/>
        </w:rPr>
        <w:t xml:space="preserve">Reading of Vision/Mission/Core Values:</w:t>
      </w:r>
      <w:r w:rsidDel="00000000" w:rsidR="00000000" w:rsidRPr="00000000">
        <w:rPr>
          <w:rtl w:val="0"/>
        </w:rPr>
      </w:r>
    </w:p>
    <w:p w:rsidR="00000000" w:rsidDel="00000000" w:rsidP="00000000" w:rsidRDefault="00000000" w:rsidRPr="00000000" w14:paraId="0000003E">
      <w:pPr>
        <w:spacing w:before="7" w:lineRule="auto"/>
        <w:rPr>
          <w:rFonts w:ascii="Times New Roman" w:cs="Times New Roman" w:eastAsia="Times New Roman" w:hAnsi="Times New Roman"/>
          <w:b w:val="1"/>
          <w:bCs w:val="1"/>
          <w:sz w:val="25"/>
          <w:szCs w:val="25"/>
        </w:rPr>
      </w:pPr>
      <w:r w:rsidDel="00000000" w:rsidR="00000000" w:rsidRPr="00000000">
        <w:rPr>
          <w:rtl w:val="0"/>
        </w:rPr>
      </w:r>
    </w:p>
    <w:p w:rsidR="00000000" w:rsidDel="00000000" w:rsidP="00000000" w:rsidRDefault="00000000" w:rsidRPr="00000000" w14:paraId="0000003F">
      <w:pPr>
        <w:spacing w:line="246" w:lineRule="auto"/>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YES CHARTER ACADEMY educates K-10 students in a school culture that values the scientific method and a curricular focus on environmental studies. The highest Common Core State Standards, as well as high standards of moral conduct, are emphasized.</w:t>
      </w:r>
    </w:p>
    <w:p w:rsidR="00000000" w:rsidDel="00000000" w:rsidP="00000000" w:rsidRDefault="00000000" w:rsidRPr="00000000" w14:paraId="00000040">
      <w:pPr>
        <w:spacing w:before="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6" w:lineRule="auto"/>
        <w:ind w:left="820" w:right="3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vision of the YES CHARTER ACADEMY is to educate K–10students of the Sierra Foothills through a self-motivating, individualized, and comprehensive curriculum that connects learners with learning via a program, teaching staff, and school culture that value scientific methods of inquiry.</w:t>
      </w:r>
    </w:p>
    <w:p w:rsidR="00000000" w:rsidDel="00000000" w:rsidP="00000000" w:rsidRDefault="00000000" w:rsidRPr="00000000" w14:paraId="00000042">
      <w:pPr>
        <w:spacing w:before="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6" w:lineRule="auto"/>
        <w:ind w:left="820"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4"/>
          <w:szCs w:val="24"/>
          <w:rtl w:val="0"/>
        </w:rPr>
        <w:t xml:space="preserve">YES Charter Academy Students Are: Environmental Stewards, Positive Team Members, Academic Masters, Resourceful, Responsible Citizens, Kind!</w:t>
      </w:r>
      <w:r w:rsidDel="00000000" w:rsidR="00000000" w:rsidRPr="00000000">
        <w:rPr>
          <w:rtl w:val="0"/>
        </w:rPr>
      </w:r>
    </w:p>
    <w:p w:rsidR="00000000" w:rsidDel="00000000" w:rsidP="00000000" w:rsidRDefault="00000000" w:rsidRPr="00000000" w14:paraId="00000044">
      <w:pPr>
        <w:spacing w:before="7"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5">
      <w:pPr>
        <w:numPr>
          <w:ilvl w:val="0"/>
          <w:numId w:val="3"/>
        </w:numPr>
        <w:tabs>
          <w:tab w:val="left" w:leader="none" w:pos="887"/>
        </w:tabs>
        <w:ind w:left="886" w:hanging="726"/>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PUBLIC SESSION</w:t>
      </w:r>
      <w:r w:rsidDel="00000000" w:rsidR="00000000" w:rsidRPr="00000000">
        <w:rPr>
          <w:rtl w:val="0"/>
        </w:rPr>
      </w:r>
    </w:p>
    <w:p w:rsidR="00000000" w:rsidDel="00000000" w:rsidP="00000000" w:rsidRDefault="00000000" w:rsidRPr="00000000" w14:paraId="00000046">
      <w:pPr>
        <w:tabs>
          <w:tab w:val="left" w:leader="none" w:pos="887"/>
        </w:tabs>
        <w:ind w:left="8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1"/>
          <w:numId w:val="3"/>
        </w:numPr>
        <w:pBdr>
          <w:top w:space="0" w:sz="0" w:val="nil"/>
          <w:left w:space="0" w:sz="0" w:val="nil"/>
          <w:bottom w:space="0" w:sz="0" w:val="nil"/>
          <w:right w:space="0" w:sz="0" w:val="nil"/>
          <w:between w:space="0" w:sz="0" w:val="nil"/>
        </w:pBdr>
        <w:spacing w:line="480" w:lineRule="auto"/>
        <w:ind w:left="1533" w:hanging="714"/>
        <w:rPr>
          <w:color w:val="000000"/>
          <w:sz w:val="24"/>
          <w:szCs w:val="24"/>
        </w:rPr>
      </w:pPr>
      <w:r w:rsidDel="00000000" w:rsidR="00000000" w:rsidRPr="00000000">
        <w:rPr>
          <w:rFonts w:ascii="Times New Roman" w:cs="Times New Roman" w:eastAsia="Times New Roman" w:hAnsi="Times New Roman"/>
          <w:sz w:val="24"/>
          <w:szCs w:val="24"/>
          <w:rtl w:val="0"/>
        </w:rPr>
        <w:t xml:space="preserve">Superintendent Report: </w:t>
      </w:r>
      <w:r w:rsidDel="00000000" w:rsidR="00000000" w:rsidRPr="00000000">
        <w:rPr>
          <w:rFonts w:ascii="Times New Roman" w:cs="Times New Roman" w:eastAsia="Times New Roman" w:hAnsi="Times New Roman"/>
          <w:b w:val="1"/>
          <w:bCs w:val="1"/>
          <w:sz w:val="24"/>
          <w:szCs w:val="24"/>
          <w:u w:val="single"/>
          <w:rtl w:val="0"/>
        </w:rPr>
        <w:t xml:space="preserve">FOR INFORMATION</w:t>
      </w:r>
      <w:r w:rsidDel="00000000" w:rsidR="00000000" w:rsidRPr="00000000">
        <w:rPr>
          <w:rtl w:val="0"/>
        </w:rPr>
      </w:r>
    </w:p>
    <w:p w:rsidR="00000000" w:rsidDel="00000000" w:rsidP="00000000" w:rsidRDefault="00000000" w:rsidRPr="00000000" w14:paraId="00000048">
      <w:pPr>
        <w:numPr>
          <w:ilvl w:val="1"/>
          <w:numId w:val="3"/>
        </w:numPr>
        <w:pBdr>
          <w:top w:space="0" w:sz="0" w:val="nil"/>
          <w:left w:space="0" w:sz="0" w:val="nil"/>
          <w:bottom w:space="0" w:sz="0" w:val="nil"/>
          <w:right w:space="0" w:sz="0" w:val="nil"/>
          <w:between w:space="0" w:sz="0" w:val="nil"/>
        </w:pBdr>
        <w:spacing w:line="480" w:lineRule="auto"/>
        <w:ind w:left="1533" w:hanging="714"/>
        <w:rPr>
          <w:color w:val="000000"/>
          <w:sz w:val="24"/>
          <w:szCs w:val="24"/>
        </w:rPr>
      </w:pPr>
      <w:r w:rsidDel="00000000" w:rsidR="00000000" w:rsidRPr="00000000">
        <w:rPr>
          <w:rFonts w:ascii="Times New Roman" w:cs="Times New Roman" w:eastAsia="Times New Roman" w:hAnsi="Times New Roman"/>
          <w:sz w:val="24"/>
          <w:szCs w:val="24"/>
          <w:rtl w:val="0"/>
        </w:rPr>
        <w:t xml:space="preserve">Public Comment: </w:t>
      </w:r>
      <w:r w:rsidDel="00000000" w:rsidR="00000000" w:rsidRPr="00000000">
        <w:rPr>
          <w:rFonts w:ascii="Times New Roman" w:cs="Times New Roman" w:eastAsia="Times New Roman" w:hAnsi="Times New Roman"/>
          <w:b w:val="1"/>
          <w:bCs w:val="1"/>
          <w:sz w:val="24"/>
          <w:szCs w:val="24"/>
          <w:u w:val="single"/>
          <w:rtl w:val="0"/>
        </w:rPr>
        <w:t xml:space="preserve">FOR INFORMATION</w:t>
      </w:r>
      <w:r w:rsidDel="00000000" w:rsidR="00000000" w:rsidRPr="00000000">
        <w:rPr>
          <w:rtl w:val="0"/>
        </w:rPr>
      </w:r>
    </w:p>
    <w:p w:rsidR="00000000" w:rsidDel="00000000" w:rsidP="00000000" w:rsidRDefault="00000000" w:rsidRPr="00000000" w14:paraId="00000049">
      <w:pPr>
        <w:numPr>
          <w:ilvl w:val="1"/>
          <w:numId w:val="3"/>
        </w:numPr>
        <w:ind w:left="1533" w:hanging="714"/>
        <w:rPr/>
      </w:pPr>
      <w:r w:rsidDel="00000000" w:rsidR="00000000" w:rsidRPr="00000000">
        <w:rPr>
          <w:rFonts w:ascii="Times New Roman" w:cs="Times New Roman" w:eastAsia="Times New Roman" w:hAnsi="Times New Roman"/>
          <w:sz w:val="24"/>
          <w:szCs w:val="24"/>
          <w:rtl w:val="0"/>
        </w:rPr>
        <w:t xml:space="preserve">The Staff Representative will address the COD: </w:t>
      </w:r>
      <w:r w:rsidDel="00000000" w:rsidR="00000000" w:rsidRPr="00000000">
        <w:rPr>
          <w:rFonts w:ascii="Times New Roman" w:cs="Times New Roman" w:eastAsia="Times New Roman" w:hAnsi="Times New Roman"/>
          <w:b w:val="1"/>
          <w:bCs w:val="1"/>
          <w:sz w:val="24"/>
          <w:szCs w:val="24"/>
          <w:u w:val="single"/>
          <w:rtl w:val="0"/>
        </w:rPr>
        <w:t xml:space="preserve">FOR INFORMATION</w:t>
      </w:r>
    </w:p>
    <w:p w:rsidR="00000000" w:rsidDel="00000000" w:rsidP="00000000" w:rsidRDefault="00000000" w:rsidRPr="00000000" w14:paraId="0000004A">
      <w:pPr>
        <w:ind w:left="1533"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numPr>
          <w:ilvl w:val="1"/>
          <w:numId w:val="3"/>
        </w:numPr>
        <w:ind w:left="1533" w:hanging="714"/>
        <w:rPr>
          <w:b w:val="0"/>
          <w:bCs w:val="0"/>
          <w:sz w:val="24"/>
          <w:szCs w:val="24"/>
        </w:rPr>
      </w:pPr>
      <w:r w:rsidDel="00000000" w:rsidR="00000000" w:rsidRPr="00000000">
        <w:rPr>
          <w:rFonts w:ascii="Times New Roman" w:cs="Times New Roman" w:eastAsia="Times New Roman" w:hAnsi="Times New Roman"/>
          <w:sz w:val="24"/>
          <w:szCs w:val="24"/>
          <w:rtl w:val="0"/>
        </w:rPr>
        <w:t xml:space="preserve">The COD to vote on adding a diesel bus to our transportation fleet up to the amount of $35,000: </w:t>
      </w:r>
      <w:r w:rsidDel="00000000" w:rsidR="00000000" w:rsidRPr="00000000">
        <w:rPr>
          <w:rFonts w:ascii="Times New Roman" w:cs="Times New Roman" w:eastAsia="Times New Roman" w:hAnsi="Times New Roman"/>
          <w:b w:val="1"/>
          <w:bCs w:val="1"/>
          <w:sz w:val="24"/>
          <w:szCs w:val="24"/>
          <w:u w:val="single"/>
          <w:rtl w:val="0"/>
        </w:rPr>
        <w:t xml:space="preserve">FOR ACTON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480" w:lineRule="auto"/>
        <w:ind w:left="153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48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48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480" w:lineRule="auto"/>
        <w:ind w:left="0" w:firstLine="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REGULAR REVIEW OF COMMITTEE’S: FOR INFORMATION</w:t>
      </w:r>
      <w:r w:rsidDel="00000000" w:rsidR="00000000" w:rsidRPr="00000000">
        <w:rPr>
          <w:rtl w:val="0"/>
        </w:rPr>
      </w:r>
    </w:p>
    <w:p w:rsidR="00000000" w:rsidDel="00000000" w:rsidP="00000000" w:rsidRDefault="00000000" w:rsidRPr="00000000" w14:paraId="00000051">
      <w:pPr>
        <w:shd w:fill="ffffff" w:val="clear"/>
        <w:ind w:left="166" w:firstLine="720"/>
        <w:rPr>
          <w:rFonts w:ascii="Times New Roman" w:cs="Times New Roman" w:eastAsia="Times New Roman" w:hAnsi="Times New Roman"/>
          <w:b w:val="1"/>
          <w:bCs w:val="1"/>
          <w:color w:val="222222"/>
          <w:sz w:val="24"/>
          <w:szCs w:val="24"/>
          <w:u w:val="single"/>
        </w:rPr>
      </w:pPr>
      <w:r w:rsidDel="00000000" w:rsidR="00000000" w:rsidRPr="00000000">
        <w:rPr>
          <w:rtl w:val="0"/>
        </w:rPr>
      </w:r>
    </w:p>
    <w:p w:rsidR="00000000" w:rsidDel="00000000" w:rsidP="00000000" w:rsidRDefault="00000000" w:rsidRPr="00000000" w14:paraId="00000052">
      <w:pPr>
        <w:numPr>
          <w:ilvl w:val="0"/>
          <w:numId w:val="2"/>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Facilities/Safety/Transportation: </w:t>
      </w:r>
      <w:r w:rsidDel="00000000" w:rsidR="00000000" w:rsidRPr="00000000">
        <w:rPr>
          <w:rFonts w:ascii="Times New Roman" w:cs="Times New Roman" w:eastAsia="Times New Roman" w:hAnsi="Times New Roman"/>
          <w:color w:val="222222"/>
          <w:sz w:val="24"/>
          <w:szCs w:val="24"/>
          <w:rtl w:val="0"/>
        </w:rPr>
        <w:t xml:space="preserve">Wendy Underhill</w:t>
      </w:r>
      <w:r w:rsidDel="00000000" w:rsidR="00000000" w:rsidRPr="00000000">
        <w:rPr>
          <w:rFonts w:ascii="Times New Roman" w:cs="Times New Roman" w:eastAsia="Times New Roman" w:hAnsi="Times New Roman"/>
          <w:b w:val="1"/>
          <w:bCs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Pam Cook/Deb Campbell/Dawn Kaundart/Sara Hedrick/Lance Haliday/ James Brandt</w:t>
      </w:r>
    </w:p>
    <w:p w:rsidR="00000000" w:rsidDel="00000000" w:rsidP="00000000" w:rsidRDefault="00000000" w:rsidRPr="00000000" w14:paraId="00000053">
      <w:pPr>
        <w:shd w:fill="ffffff" w:val="clear"/>
        <w:ind w:left="144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54">
      <w:pPr>
        <w:numPr>
          <w:ilvl w:val="0"/>
          <w:numId w:val="2"/>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Academic:</w:t>
      </w:r>
      <w:r w:rsidDel="00000000" w:rsidR="00000000" w:rsidRPr="00000000">
        <w:rPr>
          <w:rFonts w:ascii="Times New Roman" w:cs="Times New Roman" w:eastAsia="Times New Roman" w:hAnsi="Times New Roman"/>
          <w:color w:val="222222"/>
          <w:sz w:val="24"/>
          <w:szCs w:val="24"/>
          <w:rtl w:val="0"/>
        </w:rPr>
        <w:t xml:space="preserve"> Louise Miller/Paul McGovern</w:t>
      </w:r>
    </w:p>
    <w:p w:rsidR="00000000" w:rsidDel="00000000" w:rsidP="00000000" w:rsidRDefault="00000000" w:rsidRPr="00000000" w14:paraId="00000055">
      <w:pPr>
        <w:shd w:fill="ffffff" w:val="clear"/>
        <w:ind w:left="144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56">
      <w:pPr>
        <w:numPr>
          <w:ilvl w:val="0"/>
          <w:numId w:val="2"/>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Finance: </w:t>
      </w:r>
      <w:r w:rsidDel="00000000" w:rsidR="00000000" w:rsidRPr="00000000">
        <w:rPr>
          <w:rFonts w:ascii="Times New Roman" w:cs="Times New Roman" w:eastAsia="Times New Roman" w:hAnsi="Times New Roman"/>
          <w:color w:val="222222"/>
          <w:sz w:val="24"/>
          <w:szCs w:val="24"/>
          <w:rtl w:val="0"/>
        </w:rPr>
        <w:t xml:space="preserve">Paul McGovern/Pam Cook</w:t>
      </w:r>
    </w:p>
    <w:p w:rsidR="00000000" w:rsidDel="00000000" w:rsidP="00000000" w:rsidRDefault="00000000" w:rsidRPr="00000000" w14:paraId="00000057">
      <w:pPr>
        <w:shd w:fill="ffffff" w:val="clea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58">
      <w:pPr>
        <w:numPr>
          <w:ilvl w:val="0"/>
          <w:numId w:val="3"/>
        </w:numPr>
        <w:shd w:fill="ffffff" w:val="clear"/>
        <w:ind w:left="853" w:hanging="754"/>
      </w:pPr>
      <w:r w:rsidDel="00000000" w:rsidR="00000000" w:rsidRPr="00000000">
        <w:rPr>
          <w:rFonts w:ascii="Times New Roman" w:cs="Times New Roman" w:eastAsia="Times New Roman" w:hAnsi="Times New Roman"/>
          <w:b w:val="1"/>
          <w:bCs w:val="1"/>
          <w:sz w:val="24"/>
          <w:szCs w:val="24"/>
          <w:u w:val="single"/>
          <w:rtl w:val="0"/>
        </w:rPr>
        <w:t xml:space="preserve">ADJOURNMENT</w:t>
      </w:r>
    </w:p>
    <w:p w:rsidR="00000000" w:rsidDel="00000000" w:rsidP="00000000" w:rsidRDefault="00000000" w:rsidRPr="00000000" w14:paraId="00000059">
      <w:pPr>
        <w:shd w:fill="ffffff" w:val="clear"/>
        <w:ind w:left="853"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A">
      <w:pPr>
        <w:numPr>
          <w:ilvl w:val="0"/>
          <w:numId w:val="3"/>
        </w:numPr>
        <w:shd w:fill="ffffff" w:val="clear"/>
        <w:ind w:left="853" w:hanging="7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CLOSED SESSION </w:t>
      </w:r>
    </w:p>
    <w:p w:rsidR="00000000" w:rsidDel="00000000" w:rsidP="00000000" w:rsidRDefault="00000000" w:rsidRPr="00000000" w14:paraId="0000005B">
      <w:pPr>
        <w:shd w:fill="ffffff" w:val="clear"/>
        <w:ind w:left="853"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C">
      <w:pPr>
        <w:numPr>
          <w:ilvl w:val="0"/>
          <w:numId w:val="1"/>
        </w:numPr>
        <w:shd w:fill="ffffff" w:val="clea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Compensation for teachers: </w:t>
      </w:r>
      <w:r w:rsidDel="00000000" w:rsidR="00000000" w:rsidRPr="00000000">
        <w:rPr>
          <w:rFonts w:ascii="Times New Roman" w:cs="Times New Roman" w:eastAsia="Times New Roman" w:hAnsi="Times New Roman"/>
          <w:b w:val="1"/>
          <w:bCs w:val="1"/>
          <w:sz w:val="24"/>
          <w:szCs w:val="24"/>
          <w:u w:val="single"/>
          <w:rtl w:val="0"/>
        </w:rPr>
        <w:t xml:space="preserve">FOR INFORMATION/ACTION</w:t>
      </w:r>
    </w:p>
    <w:p w:rsidR="00000000" w:rsidDel="00000000" w:rsidP="00000000" w:rsidRDefault="00000000" w:rsidRPr="00000000" w14:paraId="0000005D">
      <w:pPr>
        <w:shd w:fill="ffffff" w:val="clea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E">
      <w:pPr>
        <w:shd w:fill="ffffff" w:val="clea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V.          </w:t>
      </w:r>
      <w:r w:rsidDel="00000000" w:rsidR="00000000" w:rsidRPr="00000000">
        <w:rPr>
          <w:rFonts w:ascii="Times New Roman" w:cs="Times New Roman" w:eastAsia="Times New Roman" w:hAnsi="Times New Roman"/>
          <w:b w:val="1"/>
          <w:bCs w:val="1"/>
          <w:sz w:val="24"/>
          <w:szCs w:val="24"/>
          <w:u w:val="single"/>
          <w:rtl w:val="0"/>
        </w:rPr>
        <w:t xml:space="preserve">ADJOURNMENT</w:t>
      </w:r>
    </w:p>
    <w:sectPr>
      <w:pgSz w:h="15840" w:w="12240" w:orient="portrait"/>
      <w:pgMar w:bottom="280" w:top="900" w:left="620" w:right="10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Roman"/>
      <w:lvlText w:val="%1."/>
      <w:lvlJc w:val="left"/>
      <w:pPr>
        <w:ind w:left="853" w:hanging="754.0000000000001"/>
      </w:pPr>
      <w:rPr>
        <w:rFonts w:ascii="Times New Roman" w:cs="Times New Roman" w:eastAsia="Times New Roman" w:hAnsi="Times New Roman"/>
        <w:b w:val="1"/>
        <w:bCs w:val="1"/>
        <w:sz w:val="24"/>
        <w:szCs w:val="24"/>
      </w:rPr>
    </w:lvl>
    <w:lvl w:ilvl="1">
      <w:start w:val="1"/>
      <w:numFmt w:val="upperLetter"/>
      <w:lvlText w:val="%2."/>
      <w:lvlJc w:val="left"/>
      <w:pPr>
        <w:ind w:left="1533" w:hanging="714"/>
      </w:pPr>
      <w:rPr>
        <w:rFonts w:ascii="Times New Roman" w:cs="Times New Roman" w:eastAsia="Times New Roman" w:hAnsi="Times New Roman"/>
        <w:b w:val="1"/>
        <w:bCs w:val="1"/>
        <w:sz w:val="24"/>
        <w:szCs w:val="24"/>
      </w:rPr>
    </w:lvl>
    <w:lvl w:ilvl="2">
      <w:start w:val="1"/>
      <w:numFmt w:val="bullet"/>
      <w:lvlText w:val="•"/>
      <w:lvlJc w:val="left"/>
      <w:pPr>
        <w:ind w:left="2571" w:hanging="713"/>
      </w:pPr>
      <w:rPr/>
    </w:lvl>
    <w:lvl w:ilvl="3">
      <w:start w:val="1"/>
      <w:numFmt w:val="bullet"/>
      <w:lvlText w:val="•"/>
      <w:lvlJc w:val="left"/>
      <w:pPr>
        <w:ind w:left="3610" w:hanging="714"/>
      </w:pPr>
      <w:rPr/>
    </w:lvl>
    <w:lvl w:ilvl="4">
      <w:start w:val="1"/>
      <w:numFmt w:val="bullet"/>
      <w:lvlText w:val="•"/>
      <w:lvlJc w:val="left"/>
      <w:pPr>
        <w:ind w:left="4648" w:hanging="714"/>
      </w:pPr>
      <w:rPr/>
    </w:lvl>
    <w:lvl w:ilvl="5">
      <w:start w:val="1"/>
      <w:numFmt w:val="bullet"/>
      <w:lvlText w:val="•"/>
      <w:lvlJc w:val="left"/>
      <w:pPr>
        <w:ind w:left="5687" w:hanging="713"/>
      </w:pPr>
      <w:rPr/>
    </w:lvl>
    <w:lvl w:ilvl="6">
      <w:start w:val="1"/>
      <w:numFmt w:val="bullet"/>
      <w:lvlText w:val="•"/>
      <w:lvlJc w:val="left"/>
      <w:pPr>
        <w:ind w:left="6725" w:hanging="714"/>
      </w:pPr>
      <w:rPr/>
    </w:lvl>
    <w:lvl w:ilvl="7">
      <w:start w:val="1"/>
      <w:numFmt w:val="bullet"/>
      <w:lvlText w:val="•"/>
      <w:lvlJc w:val="left"/>
      <w:pPr>
        <w:ind w:left="7764" w:hanging="714"/>
      </w:pPr>
      <w:rPr/>
    </w:lvl>
    <w:lvl w:ilvl="8">
      <w:start w:val="1"/>
      <w:numFmt w:val="bullet"/>
      <w:lvlText w:val="•"/>
      <w:lvlJc w:val="left"/>
      <w:pPr>
        <w:ind w:left="8802" w:hanging="712"/>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20"/>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miller@yescharteracadem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et.google.com/edt-ujnc-ika" TargetMode="External"/><Relationship Id="rId8" Type="http://schemas.openxmlformats.org/officeDocument/2006/relationships/hyperlink" Target="https://tel.meet/edt-ujnc-ika?pin=305755402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64UCVLlx7A1tclymeQxmDNC7rg==">CgMxLjA4AHIhMW8yTnIyMjVXTkJKcVU1Q0dncXpOSW9fc3U5MV9FeENS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2017-01-26T00:00:00Z</vt:lpwstr>
  </property>
  <property fmtid="{D5CDD505-2E9C-101B-9397-08002B2CF9AE}" pid="3" name="LastSaved">
    <vt:lpwstr>2017-01-26T00:00:00Z</vt:lpwstr>
  </property>
</Properties>
</file>